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1" w:rsidRDefault="00760AF4" w:rsidP="003962F1">
      <w:pPr>
        <w:pStyle w:val="Heading1"/>
        <w:jc w:val="center"/>
        <w:rPr>
          <w:rFonts w:cs="Titr"/>
          <w:b w:val="0"/>
          <w:bCs w:val="0"/>
        </w:rPr>
      </w:pPr>
      <w:r>
        <w:rPr>
          <w:rFonts w:cs="Titr" w:hint="cs"/>
          <w:b w:val="0"/>
          <w:bCs w:val="0"/>
          <w:rtl/>
        </w:rPr>
        <w:t>(آگهي مناقصه عمومی)</w:t>
      </w:r>
    </w:p>
    <w:p w:rsidR="003962F1" w:rsidRDefault="00760AF4" w:rsidP="003962F1">
      <w:pPr>
        <w:ind w:left="-58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شركت ملي كشت و صنعت و دامپروري پارس در نظر دارد نسبت به تأمین، ساخت،حمل،نصب،راه اندازی و آموزش راهبردی و پشتیبانی سیستم تصفیه خانه فاضلاب بهداشتی و آب شرب امور دامپروری خود  براساس مشخصات فنی قید شده در آگهی مربوطه  به فروشندگان و </w:t>
      </w:r>
      <w:r>
        <w:rPr>
          <w:rFonts w:cs="B Titr" w:hint="cs"/>
          <w:b/>
          <w:bCs/>
          <w:sz w:val="20"/>
          <w:szCs w:val="20"/>
          <w:rtl/>
        </w:rPr>
        <w:t>پیمانکاران واجد شرایط  فعال در این زمینه از طریق آگهی مناقصه عمومی اقدام نماید . متقاضیان شرکت در مناقصه  می توانند پیشنهادات خود را بصورت سربسته به همراه  مبلغ: 000/000/000/1 ریال بصورت چک جاری و یا سفته بانکی (ثبت مشخصات کامل شرکت کننده با امضاء) بابت سپ</w:t>
      </w:r>
      <w:r>
        <w:rPr>
          <w:rFonts w:cs="B Titr" w:hint="cs"/>
          <w:b/>
          <w:bCs/>
          <w:sz w:val="20"/>
          <w:szCs w:val="20"/>
          <w:rtl/>
        </w:rPr>
        <w:t xml:space="preserve">رده شرکت در این آگهی به نام شرکت ملی کشت و صنعت و دامپروری پارس تا  راس  ساعت 13 روز چهارشنبه مورخ 27/10/1402 به دبیرخانه اداره مرکزی شرکت و یا به دفتر تهران به آدرس: جنت آباد جنوبی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–</w:t>
      </w:r>
      <w:r>
        <w:rPr>
          <w:rFonts w:cs="B Titr" w:hint="cs"/>
          <w:b/>
          <w:bCs/>
          <w:sz w:val="20"/>
          <w:szCs w:val="20"/>
          <w:rtl/>
        </w:rPr>
        <w:t xml:space="preserve"> خیابان جهاد اکبر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–</w:t>
      </w:r>
      <w:r>
        <w:rPr>
          <w:rFonts w:cs="B Titr" w:hint="cs"/>
          <w:b/>
          <w:bCs/>
          <w:sz w:val="20"/>
          <w:szCs w:val="20"/>
          <w:rtl/>
        </w:rPr>
        <w:t xml:space="preserve"> کوچه بنفشه 5 پلاک 4 واحد 1  تحویل و رسید دریافت نماین</w:t>
      </w:r>
      <w:r>
        <w:rPr>
          <w:rFonts w:cs="B Titr" w:hint="cs"/>
          <w:b/>
          <w:bCs/>
          <w:sz w:val="20"/>
          <w:szCs w:val="20"/>
          <w:rtl/>
        </w:rPr>
        <w:t xml:space="preserve">د.  </w:t>
      </w:r>
    </w:p>
    <w:p w:rsidR="003962F1" w:rsidRDefault="00760AF4" w:rsidP="003962F1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18"/>
          <w:szCs w:val="18"/>
          <w:rtl/>
        </w:rPr>
      </w:pP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 xml:space="preserve">اطلاعات مربوط به مناقصه عمومی در آدرس های ذیل نیز موجود است. </w:t>
      </w:r>
    </w:p>
    <w:p w:rsidR="003962F1" w:rsidRDefault="00760AF4" w:rsidP="003962F1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18"/>
          <w:szCs w:val="18"/>
          <w:rtl/>
        </w:rPr>
      </w:pPr>
      <w:r>
        <w:rPr>
          <w:rFonts w:hint="cs"/>
          <w:b/>
          <w:bCs/>
          <w:color w:val="333333"/>
          <w:sz w:val="18"/>
          <w:szCs w:val="18"/>
          <w:rtl/>
        </w:rPr>
        <w:t>–</w:t>
      </w: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 xml:space="preserve"> سایت اطلاع رسانی ملی مناقصات کشور به نشانی </w:t>
      </w:r>
      <w:hyperlink r:id="rId9" w:history="1">
        <w:r>
          <w:rPr>
            <w:rStyle w:val="Hyperlink"/>
            <w:rFonts w:ascii="tezol" w:hAnsi="tezol" w:cs="B Titr"/>
            <w:b/>
            <w:bCs/>
            <w:sz w:val="18"/>
            <w:szCs w:val="18"/>
          </w:rPr>
          <w:t>www.setadiran.ir</w:t>
        </w:r>
      </w:hyperlink>
    </w:p>
    <w:p w:rsidR="003962F1" w:rsidRDefault="00760AF4" w:rsidP="003962F1">
      <w:pPr>
        <w:pStyle w:val="NormalWeb"/>
        <w:shd w:val="clear" w:color="auto" w:fill="FFFFFF"/>
        <w:bidi/>
        <w:spacing w:before="0" w:beforeAutospacing="0" w:after="0" w:afterAutospacing="0"/>
        <w:ind w:left="396"/>
        <w:jc w:val="both"/>
        <w:textAlignment w:val="baseline"/>
        <w:rPr>
          <w:rStyle w:val="Hyperlink"/>
          <w:rtl/>
        </w:rPr>
      </w:pP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 xml:space="preserve">1-2- وب سایت شرکت جهت  دریافت آگهی مناقصه به نشانی </w:t>
      </w:r>
      <w:hyperlink r:id="rId10" w:history="1">
        <w:r>
          <w:rPr>
            <w:rStyle w:val="Hyperlink"/>
            <w:rFonts w:ascii="tezol" w:hAnsi="tezol" w:cs="B Titr"/>
            <w:b/>
            <w:bCs/>
            <w:sz w:val="18"/>
            <w:szCs w:val="18"/>
          </w:rPr>
          <w:t>www.parsagroinc.ir</w:t>
        </w:r>
      </w:hyperlink>
    </w:p>
    <w:p w:rsidR="003962F1" w:rsidRDefault="00760AF4" w:rsidP="003962F1">
      <w:pPr>
        <w:pStyle w:val="NormalWeb"/>
        <w:shd w:val="clear" w:color="auto" w:fill="FFFFFF"/>
        <w:bidi/>
        <w:spacing w:before="0" w:beforeAutospacing="0" w:after="0" w:afterAutospacing="0"/>
        <w:ind w:left="396"/>
        <w:jc w:val="both"/>
        <w:textAlignment w:val="baseline"/>
        <w:rPr>
          <w:color w:val="333333"/>
        </w:rPr>
      </w:pP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>1-3- متقاضیان می توانند جهت کسب اطلاعات بیشتر با شماره تلفن های 50-04532175048 تماس حاصل فرمایند.</w:t>
      </w:r>
    </w:p>
    <w:p w:rsidR="003962F1" w:rsidRDefault="00760AF4" w:rsidP="003962F1">
      <w:pPr>
        <w:pStyle w:val="NormalWeb"/>
        <w:shd w:val="clear" w:color="auto" w:fill="FFFFFF"/>
        <w:bidi/>
        <w:spacing w:before="0" w:beforeAutospacing="0" w:after="0" w:afterAutospacing="0"/>
        <w:ind w:left="396"/>
        <w:jc w:val="both"/>
        <w:textAlignment w:val="baseline"/>
        <w:rPr>
          <w:rFonts w:ascii="tezol" w:hAnsi="tezol" w:cs="B Titr"/>
          <w:b/>
          <w:bCs/>
          <w:color w:val="333333"/>
          <w:sz w:val="18"/>
          <w:szCs w:val="18"/>
          <w:rtl/>
        </w:rPr>
      </w:pP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>1-4- شماره تماس دفتر تهران    02144402655</w:t>
      </w:r>
    </w:p>
    <w:p w:rsidR="003962F1" w:rsidRDefault="00760AF4" w:rsidP="003962F1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18"/>
          <w:szCs w:val="18"/>
          <w:rtl/>
        </w:rPr>
      </w:pP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 xml:space="preserve">تاريخ و مهلت دریافت اسناد مناقصه از تاريخ 20/10/1402 لغايت 27/10/1402 حداكثر تا ساعت 11 مي </w:t>
      </w: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>باشد .</w:t>
      </w:r>
    </w:p>
    <w:p w:rsidR="003962F1" w:rsidRDefault="00760AF4" w:rsidP="003962F1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18"/>
          <w:szCs w:val="18"/>
        </w:rPr>
      </w:pP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>3- آخرين مهلت ارائه پيشنهاد قيمت روز چهارشنبه مورخ</w:t>
      </w:r>
      <w:r>
        <w:rPr>
          <w:rFonts w:hint="cs"/>
          <w:b/>
          <w:bCs/>
          <w:color w:val="333333"/>
          <w:sz w:val="18"/>
          <w:szCs w:val="18"/>
          <w:rtl/>
        </w:rPr>
        <w:t> </w:t>
      </w:r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 xml:space="preserve"> 27/10/1402 حداكثر تا راس ساعت 13 مي باشد .</w:t>
      </w:r>
    </w:p>
    <w:p w:rsidR="003962F1" w:rsidRDefault="00760AF4" w:rsidP="003962F1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18"/>
          <w:szCs w:val="18"/>
        </w:rPr>
      </w:pPr>
      <w:bookmarkStart w:id="0" w:name="_GoBack"/>
      <w:bookmarkEnd w:id="0"/>
      <w:r>
        <w:rPr>
          <w:rFonts w:ascii="tezol" w:hAnsi="tezol" w:cs="B Titr" w:hint="cs"/>
          <w:b/>
          <w:bCs/>
          <w:color w:val="333333"/>
          <w:sz w:val="18"/>
          <w:szCs w:val="18"/>
          <w:rtl/>
        </w:rPr>
        <w:t xml:space="preserve">4- هزینه انتشار آگهی بر عهده برنده مناقصه خواهد بود. </w:t>
      </w:r>
    </w:p>
    <w:p w:rsidR="003962F1" w:rsidRDefault="00760AF4" w:rsidP="003962F1">
      <w:pPr>
        <w:jc w:val="both"/>
        <w:rPr>
          <w:rFonts w:ascii="Times New Roman" w:hAnsi="Times New Roman" w:cs="Titr"/>
          <w:b/>
          <w:bCs/>
          <w:sz w:val="20"/>
          <w:szCs w:val="20"/>
          <w:rtl/>
        </w:rPr>
      </w:pPr>
    </w:p>
    <w:p w:rsidR="003962F1" w:rsidRDefault="00760AF4" w:rsidP="003962F1">
      <w:pPr>
        <w:tabs>
          <w:tab w:val="center" w:pos="4595"/>
        </w:tabs>
        <w:jc w:val="both"/>
        <w:rPr>
          <w:rFonts w:ascii="tezol" w:hAnsi="tezol" w:cs="B Titr"/>
          <w:color w:val="333333"/>
          <w:sz w:val="20"/>
          <w:szCs w:val="20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>
        <w:rPr>
          <w:rFonts w:cs="Titr" w:hint="cs"/>
          <w:b/>
          <w:bCs/>
          <w:sz w:val="20"/>
          <w:szCs w:val="20"/>
          <w:rtl/>
        </w:rPr>
        <w:tab/>
      </w:r>
      <w:r>
        <w:rPr>
          <w:rFonts w:cs="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</w:t>
      </w:r>
      <w:r>
        <w:rPr>
          <w:rFonts w:ascii="tezol" w:hAnsi="tezol" w:cs="B Titr" w:hint="cs"/>
          <w:color w:val="333333"/>
          <w:sz w:val="20"/>
          <w:szCs w:val="20"/>
          <w:rtl/>
        </w:rPr>
        <w:t xml:space="preserve">                                      شرکت ملی کشت وصنعت و دامپروری پارس</w:t>
      </w:r>
    </w:p>
    <w:p w:rsidR="003962F1" w:rsidRDefault="00760AF4" w:rsidP="003962F1">
      <w:pPr>
        <w:pStyle w:val="BodyTextIndent"/>
        <w:ind w:left="2690" w:firstLine="910"/>
        <w:jc w:val="center"/>
        <w:rPr>
          <w:rFonts w:cs="Titr"/>
          <w:b w:val="0"/>
          <w:bCs w:val="0"/>
          <w:sz w:val="20"/>
          <w:szCs w:val="20"/>
          <w:rtl/>
        </w:rPr>
      </w:pPr>
    </w:p>
    <w:p w:rsidR="003962F1" w:rsidRDefault="00760AF4" w:rsidP="003962F1">
      <w:pPr>
        <w:spacing w:after="0" w:line="240" w:lineRule="auto"/>
        <w:jc w:val="center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(شرایط آگهی)</w:t>
      </w:r>
    </w:p>
    <w:p w:rsidR="003962F1" w:rsidRDefault="00760AF4" w:rsidP="003962F1">
      <w:pPr>
        <w:pStyle w:val="BodyTextIndent"/>
        <w:numPr>
          <w:ilvl w:val="0"/>
          <w:numId w:val="2"/>
        </w:numPr>
        <w:rPr>
          <w:rFonts w:cs="B Titr"/>
          <w:b w:val="0"/>
          <w:bCs w:val="0"/>
          <w:sz w:val="18"/>
          <w:szCs w:val="18"/>
          <w:rtl/>
        </w:rPr>
      </w:pPr>
      <w:r>
        <w:rPr>
          <w:rFonts w:cs="B Titr" w:hint="cs"/>
          <w:b w:val="0"/>
          <w:bCs w:val="0"/>
          <w:sz w:val="18"/>
          <w:szCs w:val="18"/>
          <w:rtl/>
        </w:rPr>
        <w:t>پيشنهادات بايستي در سه پاكت جداگانه (پاكت الف</w:t>
      </w:r>
      <w:r>
        <w:rPr>
          <w:rFonts w:cs="B Titr" w:hint="cs"/>
          <w:b w:val="0"/>
          <w:bCs w:val="0"/>
          <w:sz w:val="18"/>
          <w:szCs w:val="18"/>
          <w:rtl/>
        </w:rPr>
        <w:t xml:space="preserve"> شامل سپرده شركت در مناقصه ، پاكت ب شامل اسناد و مدارك مناقصه وکپی کارت ملی و شناسنامه. ضمناً شركت كنندگان درمناقصه كه داراي شرايط حقوقي میباشند ، موظفند آخرين تغييرات روزنامه رسمي و اساسنامه شركت را ضميمه پيشنهاد خود نمايند . پاكت ج شامل پيشنهاد قيمت ) هر</w:t>
      </w:r>
      <w:r>
        <w:rPr>
          <w:rFonts w:cs="B Titr" w:hint="cs"/>
          <w:b w:val="0"/>
          <w:bCs w:val="0"/>
          <w:sz w:val="18"/>
          <w:szCs w:val="18"/>
          <w:rtl/>
        </w:rPr>
        <w:t xml:space="preserve"> سه پاكت بايد بصورت سر بسته و لاك و مهر شده به دبيرخانه شركت تحويل و رسيد دريافت دارند.</w:t>
      </w:r>
    </w:p>
    <w:p w:rsidR="003962F1" w:rsidRDefault="00760AF4" w:rsidP="003962F1">
      <w:pPr>
        <w:pStyle w:val="BodyTextIndent"/>
        <w:rPr>
          <w:rFonts w:cs="B Titr"/>
          <w:b w:val="0"/>
          <w:bCs w:val="0"/>
          <w:sz w:val="20"/>
          <w:szCs w:val="20"/>
          <w:rtl/>
        </w:rPr>
      </w:pPr>
      <w:r>
        <w:rPr>
          <w:rFonts w:cs="B Titr" w:hint="cs"/>
          <w:b w:val="0"/>
          <w:bCs w:val="0"/>
          <w:sz w:val="20"/>
          <w:szCs w:val="20"/>
          <w:rtl/>
        </w:rPr>
        <w:t>1-1- شرکت کنندگان در آگهی می توانند قبل از تسلیم هرگونه پیشنهاد قیمت جهت کسب اطلاعات فنی بیشتر به دفتر معاونت طرح و توسعه و امور پژوهش و تحقیقات کاربردی این شرکت مراجعه</w:t>
      </w:r>
      <w:r>
        <w:rPr>
          <w:rFonts w:cs="B Titr" w:hint="cs"/>
          <w:b w:val="0"/>
          <w:bCs w:val="0"/>
          <w:sz w:val="20"/>
          <w:szCs w:val="20"/>
          <w:rtl/>
        </w:rPr>
        <w:t xml:space="preserve"> و یا با شماره های  04532175064  و  13-04532175011 تماس حاصل فرمایند.</w:t>
      </w:r>
    </w:p>
    <w:p w:rsidR="003962F1" w:rsidRDefault="00760AF4" w:rsidP="003962F1">
      <w:pPr>
        <w:pStyle w:val="BodyTextIndent"/>
        <w:numPr>
          <w:ilvl w:val="0"/>
          <w:numId w:val="2"/>
        </w:numPr>
        <w:rPr>
          <w:rFonts w:cs="B Titr"/>
          <w:b w:val="0"/>
          <w:bCs w:val="0"/>
          <w:sz w:val="20"/>
          <w:szCs w:val="20"/>
        </w:rPr>
      </w:pPr>
      <w:r>
        <w:rPr>
          <w:rFonts w:cs="B Titr" w:hint="cs"/>
          <w:b w:val="0"/>
          <w:bCs w:val="0"/>
          <w:sz w:val="20"/>
          <w:szCs w:val="20"/>
          <w:rtl/>
        </w:rPr>
        <w:t xml:space="preserve">به پیشنهادات مشروط ، مخدوش ، مبهم  ، فاقد امضاء و فاقد سپرده ترتیب اثر داده نخواهد شد . </w:t>
      </w:r>
    </w:p>
    <w:p w:rsidR="003962F1" w:rsidRDefault="00760AF4" w:rsidP="003962F1">
      <w:pPr>
        <w:pStyle w:val="BodyTextIndent"/>
        <w:numPr>
          <w:ilvl w:val="0"/>
          <w:numId w:val="2"/>
        </w:numPr>
        <w:rPr>
          <w:rFonts w:cs="B Titr"/>
          <w:b w:val="0"/>
          <w:bCs w:val="0"/>
          <w:sz w:val="20"/>
          <w:szCs w:val="20"/>
        </w:rPr>
      </w:pPr>
      <w:r>
        <w:rPr>
          <w:rFonts w:cs="B Titr" w:hint="cs"/>
          <w:b w:val="0"/>
          <w:bCs w:val="0"/>
          <w:sz w:val="20"/>
          <w:szCs w:val="20"/>
          <w:rtl/>
        </w:rPr>
        <w:t xml:space="preserve">شرکت در رد و قبول یک و یا کلیه پیشنهادات واصله مختار است . </w:t>
      </w:r>
    </w:p>
    <w:p w:rsidR="003962F1" w:rsidRDefault="00760AF4" w:rsidP="003962F1">
      <w:pPr>
        <w:pStyle w:val="BodyTextIndent"/>
        <w:numPr>
          <w:ilvl w:val="0"/>
          <w:numId w:val="2"/>
        </w:numPr>
        <w:rPr>
          <w:rFonts w:cs="B Titr"/>
          <w:b w:val="0"/>
          <w:bCs w:val="0"/>
          <w:sz w:val="20"/>
          <w:szCs w:val="20"/>
          <w:rtl/>
        </w:rPr>
      </w:pPr>
      <w:r>
        <w:rPr>
          <w:rFonts w:cs="B Titr" w:hint="cs"/>
          <w:b w:val="0"/>
          <w:bCs w:val="0"/>
          <w:sz w:val="20"/>
          <w:szCs w:val="20"/>
          <w:rtl/>
        </w:rPr>
        <w:t xml:space="preserve">در صورت انصراف برنده مناقصه سپرده وی بنفع شرکت ضبط و از نفر دوم دعوت بعمل خواهد آمد . </w:t>
      </w:r>
    </w:p>
    <w:p w:rsidR="003962F1" w:rsidRDefault="00760AF4" w:rsidP="003962F1">
      <w:pPr>
        <w:pStyle w:val="BodyTextIndent"/>
        <w:numPr>
          <w:ilvl w:val="0"/>
          <w:numId w:val="2"/>
        </w:numPr>
        <w:rPr>
          <w:rFonts w:cs="B Titr"/>
          <w:b w:val="0"/>
          <w:bCs w:val="0"/>
          <w:sz w:val="20"/>
          <w:szCs w:val="20"/>
        </w:rPr>
      </w:pPr>
      <w:r>
        <w:rPr>
          <w:rFonts w:cs="B Titr" w:hint="cs"/>
          <w:b w:val="0"/>
          <w:bCs w:val="0"/>
          <w:sz w:val="20"/>
          <w:szCs w:val="20"/>
          <w:rtl/>
        </w:rPr>
        <w:t xml:space="preserve">کلیه کسورات قانونی از قبیل بیمه و مالیات و مالیات بر ارزش افزوده بر عهده پیمانکار میباشد .   </w:t>
      </w:r>
    </w:p>
    <w:p w:rsidR="003962F1" w:rsidRDefault="00760AF4" w:rsidP="003962F1">
      <w:pPr>
        <w:numPr>
          <w:ilvl w:val="0"/>
          <w:numId w:val="2"/>
        </w:numPr>
        <w:spacing w:after="0" w:line="240" w:lineRule="auto"/>
        <w:jc w:val="both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>مدت اعتبار پيشنهاد قيمت از سوي فروشندگان، پیمانکاران بايستي 10 روز در نظر گ</w:t>
      </w:r>
      <w:r>
        <w:rPr>
          <w:rFonts w:cs="B Titr" w:hint="cs"/>
          <w:b/>
          <w:bCs/>
          <w:sz w:val="20"/>
          <w:szCs w:val="20"/>
          <w:rtl/>
        </w:rPr>
        <w:t>رفته شود.</w:t>
      </w:r>
    </w:p>
    <w:p w:rsidR="003962F1" w:rsidRDefault="00760AF4" w:rsidP="003962F1">
      <w:pPr>
        <w:pStyle w:val="BodyTextIndent"/>
        <w:numPr>
          <w:ilvl w:val="0"/>
          <w:numId w:val="2"/>
        </w:numPr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هرگاه اطلاع حاصل شودکه پيشنهاد دهندگان باهم تبانی کرده اند برابرمقررات با آنان رفتار و نسبت به فسخ قرارداد اقدام خواهد شد . </w:t>
      </w:r>
    </w:p>
    <w:p w:rsidR="003962F1" w:rsidRDefault="00760AF4" w:rsidP="003962F1">
      <w:pPr>
        <w:numPr>
          <w:ilvl w:val="0"/>
          <w:numId w:val="2"/>
        </w:numPr>
        <w:spacing w:after="0" w:line="240" w:lineRule="auto"/>
        <w:jc w:val="both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کليه امور مربوط به اياب وذهاب ، خدمات بهداشتی ورفاهی  بعهده پیمانکار می باشد .  </w:t>
      </w:r>
    </w:p>
    <w:p w:rsidR="003962F1" w:rsidRDefault="00760AF4" w:rsidP="003962F1">
      <w:pPr>
        <w:numPr>
          <w:ilvl w:val="0"/>
          <w:numId w:val="2"/>
        </w:numPr>
        <w:spacing w:after="0" w:line="240" w:lineRule="auto"/>
        <w:rPr>
          <w:rFonts w:cs="B Titr"/>
          <w:sz w:val="20"/>
          <w:szCs w:val="20"/>
          <w:rtl/>
          <w:lang w:bidi="ar-SA"/>
        </w:rPr>
      </w:pPr>
      <w:r>
        <w:rPr>
          <w:rFonts w:cs="B Titr" w:hint="cs"/>
          <w:b/>
          <w:bCs/>
          <w:sz w:val="20"/>
          <w:szCs w:val="20"/>
          <w:rtl/>
        </w:rPr>
        <w:t>مسئوليت هرگونه حوادث ناشي از كار و همچنی</w:t>
      </w:r>
      <w:r>
        <w:rPr>
          <w:rFonts w:cs="B Titr" w:hint="cs"/>
          <w:b/>
          <w:bCs/>
          <w:sz w:val="20"/>
          <w:szCs w:val="20"/>
          <w:rtl/>
        </w:rPr>
        <w:t>ن  اخذ مسئوليت مدنی به عهده پیمانکار می باشد .</w:t>
      </w:r>
    </w:p>
    <w:p w:rsidR="003962F1" w:rsidRDefault="00760AF4" w:rsidP="003962F1">
      <w:pPr>
        <w:numPr>
          <w:ilvl w:val="0"/>
          <w:numId w:val="2"/>
        </w:numPr>
        <w:spacing w:after="0" w:line="240" w:lineRule="auto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مسئولیت هرگونه خسارت احتمالی به شرکت درچارچوب موضوع پیمان ، بعهده پیمانکار خواهد بود .</w:t>
      </w:r>
    </w:p>
    <w:p w:rsidR="003962F1" w:rsidRDefault="00760AF4" w:rsidP="003962F1">
      <w:pPr>
        <w:numPr>
          <w:ilvl w:val="0"/>
          <w:numId w:val="2"/>
        </w:numPr>
        <w:spacing w:after="0" w:line="240" w:lineRule="auto"/>
        <w:jc w:val="both"/>
        <w:rPr>
          <w:rFonts w:cs="B Titr"/>
          <w:b/>
          <w:bCs/>
          <w:sz w:val="20"/>
          <w:szCs w:val="20"/>
          <w:lang w:bidi="ar-SA"/>
        </w:rPr>
      </w:pPr>
      <w:r>
        <w:rPr>
          <w:rFonts w:cs="B Titr" w:hint="cs"/>
          <w:b/>
          <w:bCs/>
          <w:sz w:val="20"/>
          <w:szCs w:val="20"/>
          <w:rtl/>
        </w:rPr>
        <w:t>بهاء دستگاه درخواستي پس از تائيد امور فني شركت قابل پرداخت مي باشد.</w:t>
      </w:r>
    </w:p>
    <w:p w:rsidR="003962F1" w:rsidRDefault="00760AF4" w:rsidP="003962F1">
      <w:pPr>
        <w:numPr>
          <w:ilvl w:val="0"/>
          <w:numId w:val="2"/>
        </w:numPr>
        <w:spacing w:after="0" w:line="240" w:lineRule="auto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متقاضیان شرکت در مناقصه بایستی صلاحیت فعالیت خود را به پیوست مدارک مربوطه ارائه نمایند . </w:t>
      </w:r>
    </w:p>
    <w:p w:rsidR="003962F1" w:rsidRDefault="00760AF4" w:rsidP="003962F1">
      <w:pPr>
        <w:spacing w:before="131" w:after="0" w:line="240" w:lineRule="auto"/>
        <w:ind w:left="167"/>
        <w:jc w:val="center"/>
        <w:rPr>
          <w:rtl/>
        </w:rPr>
      </w:pPr>
    </w:p>
    <w:p w:rsidR="003962F1" w:rsidRDefault="00760AF4" w:rsidP="003962F1">
      <w:pPr>
        <w:spacing w:before="131" w:after="0" w:line="240" w:lineRule="auto"/>
        <w:ind w:left="167"/>
        <w:jc w:val="center"/>
        <w:rPr>
          <w:rtl/>
        </w:rPr>
      </w:pPr>
    </w:p>
    <w:p w:rsidR="003962F1" w:rsidRDefault="00760AF4" w:rsidP="003962F1">
      <w:pPr>
        <w:spacing w:before="131" w:after="0" w:line="240" w:lineRule="auto"/>
        <w:ind w:left="16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تصفیه فاضلاب به روش هوادهی گسترده و بی هوازی به ظرفیت تصفیه:</w:t>
      </w:r>
      <w:r>
        <w:rPr>
          <w:rFonts w:cs="B Nazanin"/>
          <w:b/>
          <w:bCs/>
        </w:rPr>
        <w:t xml:space="preserve"> 150 </w:t>
      </w:r>
      <w:r>
        <w:rPr>
          <w:rFonts w:cs="B Nazanin"/>
          <w:b/>
          <w:bCs/>
          <w:lang w:val="en-GB"/>
        </w:rPr>
        <w:t>M</w:t>
      </w:r>
      <w:r>
        <w:rPr>
          <w:rFonts w:cs="B Nazanin"/>
          <w:b/>
          <w:bCs/>
          <w:vertAlign w:val="superscript"/>
          <w:lang w:val="en-GB"/>
        </w:rPr>
        <w:t>3</w:t>
      </w:r>
      <w:r>
        <w:rPr>
          <w:rFonts w:cs="B Nazanin"/>
          <w:b/>
          <w:bCs/>
          <w:lang w:val="en-GB"/>
        </w:rPr>
        <w:t xml:space="preserve">/day </w:t>
      </w:r>
    </w:p>
    <w:tbl>
      <w:tblPr>
        <w:tblStyle w:val="TableGrid"/>
        <w:tblpPr w:leftFromText="180" w:rightFromText="180" w:vertAnchor="text" w:horzAnchor="margin" w:tblpXSpec="center" w:tblpY="206"/>
        <w:bidiVisual/>
        <w:tblW w:w="10773" w:type="dxa"/>
        <w:tblLook w:val="04A0" w:firstRow="1" w:lastRow="0" w:firstColumn="1" w:lastColumn="0" w:noHBand="0" w:noVBand="1"/>
      </w:tblPr>
      <w:tblGrid>
        <w:gridCol w:w="567"/>
        <w:gridCol w:w="8647"/>
        <w:gridCol w:w="1559"/>
      </w:tblGrid>
      <w:tr w:rsidR="00A276D2" w:rsidTr="003962F1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962F1" w:rsidRDefault="00760AF4">
            <w:pPr>
              <w:jc w:val="left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ردیف</w:t>
            </w:r>
          </w:p>
        </w:tc>
        <w:tc>
          <w:tcPr>
            <w:tcW w:w="8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شرح کالا/ خدمات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ملاحظات</w:t>
            </w:r>
          </w:p>
        </w:tc>
      </w:tr>
      <w:tr w:rsidR="00A276D2" w:rsidTr="003962F1">
        <w:trPr>
          <w:trHeight w:val="4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 xml:space="preserve"> </w:t>
            </w: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 w:rsidP="003962F1">
            <w:pPr>
              <w:pStyle w:val="ListParagraph"/>
              <w:numPr>
                <w:ilvl w:val="0"/>
                <w:numId w:val="3"/>
              </w:numPr>
              <w:bidi/>
              <w:spacing w:line="216" w:lineRule="auto"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GB" w:bidi="fa-IR"/>
              </w:rPr>
              <w:t>پکیج تصفیه فاضلاب صنعتی به ظرفیت تصفیه:</w:t>
            </w:r>
            <w:r>
              <w:rPr>
                <w:rFonts w:cs="B Nazanin" w:hint="cs"/>
                <w:sz w:val="24"/>
                <w:szCs w:val="24"/>
                <w:rtl/>
                <w:lang w:val="en-GB"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150 </w:t>
            </w:r>
            <w:r>
              <w:rPr>
                <w:rFonts w:cs="B Nazanin"/>
                <w:sz w:val="24"/>
                <w:szCs w:val="24"/>
                <w:lang w:val="en-GB" w:bidi="fa-IR"/>
              </w:rPr>
              <w:t>M</w:t>
            </w:r>
            <w:r>
              <w:rPr>
                <w:rFonts w:cs="B Nazanin"/>
                <w:sz w:val="24"/>
                <w:szCs w:val="24"/>
                <w:vertAlign w:val="superscript"/>
                <w:lang w:val="en-GB" w:bidi="fa-IR"/>
              </w:rPr>
              <w:t>3</w:t>
            </w:r>
            <w:r>
              <w:rPr>
                <w:rFonts w:cs="B Nazanin"/>
                <w:sz w:val="24"/>
                <w:szCs w:val="24"/>
                <w:lang w:val="en-GB" w:bidi="fa-IR"/>
              </w:rPr>
              <w:t>/day</w:t>
            </w:r>
          </w:p>
          <w:p w:rsidR="003962F1" w:rsidRDefault="00760AF4">
            <w:pPr>
              <w:spacing w:line="216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ابعاد کلی مخزن 1 (بی هوازی):  قطر 3 متر و طول 10 متر</w:t>
            </w:r>
          </w:p>
          <w:p w:rsidR="003962F1" w:rsidRDefault="00760AF4">
            <w:pPr>
              <w:spacing w:line="216" w:lineRule="auto"/>
              <w:jc w:val="center"/>
              <w:rPr>
                <w:rFonts w:cs="B Nazanin"/>
                <w:rtl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ابعاد کلی مخزن 2 (بی هوازی):  قطر 3 متر و طول 10 متر</w:t>
            </w:r>
          </w:p>
          <w:p w:rsidR="003962F1" w:rsidRDefault="00760AF4">
            <w:pPr>
              <w:tabs>
                <w:tab w:val="left" w:pos="1564"/>
                <w:tab w:val="center" w:pos="3932"/>
              </w:tabs>
              <w:spacing w:line="216" w:lineRule="auto"/>
              <w:jc w:val="left"/>
              <w:rPr>
                <w:rFonts w:cs="B Nazanin"/>
                <w:rtl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 xml:space="preserve"> </w:t>
            </w:r>
            <w:r>
              <w:rPr>
                <w:rFonts w:cs="B Nazanin" w:hint="cs"/>
                <w:rtl/>
                <w:lang w:val="en-GB"/>
              </w:rPr>
              <w:tab/>
              <w:t xml:space="preserve">      ابعاد کلی مخزن 3 (هوادهی):  قطر 3 متر و طول 10 متر</w:t>
            </w:r>
          </w:p>
          <w:p w:rsidR="003962F1" w:rsidRDefault="00760AF4">
            <w:pPr>
              <w:tabs>
                <w:tab w:val="right" w:pos="1809"/>
              </w:tabs>
              <w:spacing w:line="216" w:lineRule="auto"/>
              <w:jc w:val="center"/>
              <w:rPr>
                <w:rFonts w:cs="B Nazanin"/>
                <w:rtl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ابعاد کلی مخزن 4 (هوادهی): قطر 3 متر و طول 10 متر</w:t>
            </w:r>
          </w:p>
          <w:p w:rsidR="003962F1" w:rsidRDefault="00760AF4">
            <w:pPr>
              <w:spacing w:line="216" w:lineRule="auto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  <w:lang w:val="en-GB"/>
              </w:rPr>
              <w:t>ابعاد کلی مخزن 5 (ته نشینی، هاضم لجن</w:t>
            </w:r>
            <w:r>
              <w:rPr>
                <w:rFonts w:cs="B Nazanin" w:hint="cs"/>
                <w:rtl/>
                <w:lang w:val="en-GB"/>
              </w:rPr>
              <w:t xml:space="preserve"> و کلرزنی): قطر 3 متر و طول 10 متر،</w:t>
            </w:r>
            <w:r>
              <w:rPr>
                <w:rFonts w:cs="B Nazanin" w:hint="cs"/>
                <w:b/>
                <w:bCs/>
                <w:rtl/>
                <w:lang w:val="en-GB"/>
              </w:rPr>
              <w:t xml:space="preserve">از جنس پلی اتیلن دفنی سازه اسپیرال کاروگیت تولید شده از مواد اولیه پتروشیمی امیرکبیر با جوش های استاندارد اکستروژنی، عدسی دوبل مسلح، با گارانتی 50 ساله کارخانه، گرید </w:t>
            </w:r>
            <w:r>
              <w:rPr>
                <w:rFonts w:cs="B Nazanin"/>
                <w:b/>
                <w:bCs/>
              </w:rPr>
              <w:t>EX3</w:t>
            </w:r>
            <w:r>
              <w:rPr>
                <w:rFonts w:cs="B Nazanin" w:hint="cs"/>
                <w:b/>
                <w:bCs/>
                <w:rtl/>
              </w:rPr>
              <w:t xml:space="preserve"> دارای واحدهای آشغالگیر و دانه گیر پلی اتیلن، متعادل</w:t>
            </w:r>
            <w:r>
              <w:rPr>
                <w:rFonts w:cs="B Nazanin" w:hint="cs"/>
                <w:b/>
                <w:bCs/>
                <w:rtl/>
              </w:rPr>
              <w:t xml:space="preserve"> ساز و ایستگاه پمپاژ، پکیج تنظیم </w:t>
            </w:r>
            <w:r>
              <w:rPr>
                <w:rFonts w:cs="B Nazanin"/>
                <w:b/>
                <w:bCs/>
              </w:rPr>
              <w:t>PH</w:t>
            </w:r>
            <w:r>
              <w:rPr>
                <w:rFonts w:cs="B Nazanin" w:hint="cs"/>
                <w:b/>
                <w:bCs/>
                <w:rtl/>
              </w:rPr>
              <w:t xml:space="preserve"> به همراه فولکولاتور و استاتیک میکسر، واحد بی هوازی، هوادهی، ته نشینی، واحد ضدعفونی پساب، پکیج تزریق کلر (هیپوکلرید کلسیم)، هاضم لجن، سیستم فیلتراسیون تکمیلی شامل فیلتر شنی و پمپ های شناور ورودی، تابلو کنترل و توزیع قدرت </w:t>
            </w:r>
            <w:r>
              <w:rPr>
                <w:rFonts w:cs="B Nazanin" w:hint="cs"/>
                <w:b/>
                <w:bCs/>
                <w:rtl/>
              </w:rPr>
              <w:t>با پایپینگ داخلی پلی اتیلن</w:t>
            </w:r>
          </w:p>
          <w:p w:rsidR="003962F1" w:rsidRDefault="00760AF4">
            <w:pPr>
              <w:tabs>
                <w:tab w:val="left" w:pos="1395"/>
                <w:tab w:val="left" w:pos="2415"/>
                <w:tab w:val="center" w:pos="3932"/>
              </w:tabs>
              <w:bidi w:val="0"/>
              <w:spacing w:line="216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ab/>
              <w:t xml:space="preserve">   خروجی</w:t>
            </w:r>
            <w:r>
              <w:rPr>
                <w:rFonts w:cs="B Nazanin"/>
              </w:rPr>
              <w:t>COD&lt;</w:t>
            </w:r>
            <w:r>
              <w:rPr>
                <w:rFonts w:cs="B Nazanin" w:hint="cs"/>
                <w:rtl/>
              </w:rPr>
              <w:tab/>
              <w:t xml:space="preserve"> 60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mg/I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ورودی</w:t>
            </w:r>
            <w:r>
              <w:rPr>
                <w:rFonts w:cs="B Nazanin"/>
              </w:rPr>
              <w:t>COD&lt;2000   mg/I</w:t>
            </w:r>
          </w:p>
          <w:p w:rsidR="003962F1" w:rsidRDefault="00760AF4">
            <w:pPr>
              <w:tabs>
                <w:tab w:val="left" w:pos="6071"/>
                <w:tab w:val="left" w:pos="6371"/>
              </w:tabs>
              <w:bidi w:val="0"/>
              <w:spacing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خروجی</w:t>
            </w:r>
            <w:r>
              <w:rPr>
                <w:rFonts w:cs="B Nazanin"/>
              </w:rPr>
              <w:t xml:space="preserve">BOD&lt; </w:t>
            </w:r>
            <w:r>
              <w:rPr>
                <w:rFonts w:cs="B Nazanin" w:hint="cs"/>
                <w:rtl/>
              </w:rPr>
              <w:t>30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mg/I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ورودی</w:t>
            </w:r>
            <w:r>
              <w:rPr>
                <w:rFonts w:cs="B Nazanin"/>
              </w:rPr>
              <w:t xml:space="preserve">BOD&lt;1000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mg/I</w:t>
            </w:r>
            <w:r>
              <w:rPr>
                <w:rFonts w:cs="B Nazanin" w:hint="cs"/>
                <w:rtl/>
              </w:rPr>
              <w:t xml:space="preserve">            </w:t>
            </w:r>
          </w:p>
          <w:p w:rsidR="003962F1" w:rsidRDefault="00760AF4">
            <w:pPr>
              <w:bidi w:val="0"/>
              <w:spacing w:line="21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rtl/>
              </w:rPr>
              <w:t>استاندارد پساب خروجی: کشاورزی و آبیاری فضای سبز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</w:p>
          <w:p w:rsidR="003962F1" w:rsidRDefault="00760AF4">
            <w:pPr>
              <w:jc w:val="left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left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left"/>
              <w:rPr>
                <w:rFonts w:cs="B Nazanin"/>
                <w:sz w:val="38"/>
                <w:szCs w:val="38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 xml:space="preserve">خاکبرداری و ایجاد فنداسیون به عهده </w:t>
            </w:r>
            <w:r>
              <w:rPr>
                <w:rFonts w:cs="B Nazanin" w:hint="cs"/>
                <w:rtl/>
                <w:lang w:val="en-GB"/>
              </w:rPr>
              <w:t>کارفرما می باشد.</w:t>
            </w:r>
          </w:p>
        </w:tc>
      </w:tr>
      <w:tr w:rsidR="00A276D2" w:rsidTr="003962F1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</w:p>
          <w:p w:rsidR="003962F1" w:rsidRDefault="00760AF4">
            <w:pPr>
              <w:jc w:val="left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 w:rsidP="003962F1">
            <w:pPr>
              <w:pStyle w:val="ListParagraph"/>
              <w:numPr>
                <w:ilvl w:val="0"/>
                <w:numId w:val="4"/>
              </w:numPr>
              <w:bidi/>
              <w:spacing w:line="216" w:lineRule="auto"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GB" w:bidi="fa-IR"/>
              </w:rPr>
              <w:t>ایستگاه پمپاژ و متعادلساز ورودی به حجم 50 متر مکعب:</w:t>
            </w:r>
          </w:p>
          <w:p w:rsidR="003962F1" w:rsidRDefault="00760AF4">
            <w:pPr>
              <w:spacing w:line="21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  <w:lang w:val="en-GB"/>
              </w:rPr>
              <w:t>ابعاد مخزن:</w:t>
            </w:r>
            <w:r>
              <w:rPr>
                <w:rFonts w:cs="B Nazanin"/>
                <w:lang w:val="en-GB"/>
              </w:rPr>
              <w:t xml:space="preserve"> </w:t>
            </w:r>
            <w:r>
              <w:rPr>
                <w:rFonts w:cs="B Nazanin" w:hint="cs"/>
                <w:rtl/>
                <w:lang w:val="en-GB"/>
              </w:rPr>
              <w:t xml:space="preserve"> قطر 2500 میلیمتر و طول 10 مترمخزن پلی اتیلن مدفون از جنس کاروگیت به حجم 50 مترمکعب از جنس پلی اتیلن اسپیرال کاروگیت تولیدی از مواد اولیه پتروشیمی امیرکبیر گرید </w:t>
            </w:r>
            <w:r>
              <w:rPr>
                <w:rFonts w:cs="B Nazanin"/>
              </w:rPr>
              <w:t>EX3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4"/>
              </w:numPr>
              <w:bidi/>
              <w:spacing w:line="216" w:lineRule="auto"/>
              <w:jc w:val="left"/>
              <w:rPr>
                <w:rFonts w:cs="B Nazanin"/>
                <w:sz w:val="24"/>
                <w:szCs w:val="24"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پمپ های ایستگاه پمپاژ: ابارا ساخت کشور ایتالیا (1+1) به همراه فلوترهای کنترل و متعلقات برقی (هیوندای کره)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</w:p>
          <w:p w:rsidR="003962F1" w:rsidRDefault="00760AF4">
            <w:pPr>
              <w:jc w:val="left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left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left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</w:p>
        </w:tc>
      </w:tr>
      <w:tr w:rsidR="00A276D2" w:rsidTr="003962F1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 w:rsidP="003962F1">
            <w:pPr>
              <w:pStyle w:val="ListParagraph"/>
              <w:numPr>
                <w:ilvl w:val="0"/>
                <w:numId w:val="4"/>
              </w:numPr>
              <w:bidi/>
              <w:spacing w:line="216" w:lineRule="auto"/>
              <w:jc w:val="center"/>
              <w:rPr>
                <w:rFonts w:cs="B Nazanin"/>
                <w:sz w:val="24"/>
                <w:szCs w:val="24"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GB" w:bidi="fa-IR"/>
              </w:rPr>
              <w:t>ضخامت مخازن حداقل 10 سانتیمتر می باشد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</w:p>
        </w:tc>
      </w:tr>
      <w:tr w:rsidR="00A276D2" w:rsidTr="003962F1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 w:rsidP="003962F1">
            <w:pPr>
              <w:pStyle w:val="ListParagraph"/>
              <w:numPr>
                <w:ilvl w:val="0"/>
                <w:numId w:val="4"/>
              </w:numPr>
              <w:bidi/>
              <w:spacing w:line="216" w:lineRule="auto"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GB" w:bidi="fa-IR"/>
              </w:rPr>
              <w:t>نصب و راه اندازی</w:t>
            </w:r>
          </w:p>
          <w:p w:rsidR="003962F1" w:rsidRDefault="00760AF4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rtl/>
                <w:lang w:val="en-GB"/>
              </w:rPr>
              <w:t xml:space="preserve">شامل: نصب کامل سیستم پکیج اصلی تصفیه، اجرای لوله کشی های ارتباطی و داخلی، تست و </w:t>
            </w:r>
            <w:r>
              <w:rPr>
                <w:rFonts w:cs="B Nazanin" w:hint="cs"/>
                <w:b/>
                <w:bCs/>
                <w:rtl/>
                <w:lang w:val="en-GB"/>
              </w:rPr>
              <w:t>راه اندازی، آموزش به اپراتور و تهیه سایت پلن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</w:p>
        </w:tc>
      </w:tr>
      <w:tr w:rsidR="00A276D2" w:rsidTr="003962F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spacing w:line="216" w:lineRule="auto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سازه های موردنظر هریک باید کاملاً یکپارچه بوده و از قسمتهای مختلف متصل به هم تشکیل نشده باشد و هیچگونه اتصالاتی از سازه اعم از جوش و پیچ و مهره نداشته باشد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</w:p>
        </w:tc>
      </w:tr>
      <w:tr w:rsidR="00A276D2" w:rsidTr="003962F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spacing w:line="216" w:lineRule="auto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 xml:space="preserve">شرکت موردنظر باید گواهی نامه پیمانکاری اجرا، </w:t>
            </w:r>
            <w:r>
              <w:rPr>
                <w:rFonts w:cs="B Nazanin" w:hint="cs"/>
                <w:rtl/>
                <w:lang w:val="en-GB"/>
              </w:rPr>
              <w:t>جوش و سایر گواهی های مربوطه را داشته باشد.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</w:p>
        </w:tc>
      </w:tr>
      <w:tr w:rsidR="00A276D2" w:rsidTr="003962F1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spacing w:line="216" w:lineRule="auto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با توجه به شکل پکیج ها و حساسیت نحوه ساخت، امکان حداقل 2 بار بازدید از مراحل ساخت برای کارشناسان شرکت وجود داشته باشد.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</w:p>
        </w:tc>
      </w:tr>
      <w:tr w:rsidR="00A276D2" w:rsidTr="003962F1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62F1" w:rsidRDefault="00760AF4">
            <w:pPr>
              <w:spacing w:line="216" w:lineRule="auto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 xml:space="preserve">شرکت کننده می بایست گواهی های مربوط به تولید مخازن، ایزو و گواهی مربوط به متریال مواد </w:t>
            </w:r>
            <w:r>
              <w:rPr>
                <w:rFonts w:cs="B Nazanin" w:hint="cs"/>
                <w:rtl/>
                <w:lang w:val="en-GB"/>
              </w:rPr>
              <w:t>اولیه در مناقصه ارائه دهد.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</w:p>
        </w:tc>
      </w:tr>
    </w:tbl>
    <w:p w:rsidR="003962F1" w:rsidRDefault="00760AF4" w:rsidP="003962F1">
      <w:pPr>
        <w:jc w:val="center"/>
        <w:rPr>
          <w:rFonts w:cs="B Nazanin"/>
          <w:rtl/>
        </w:rPr>
      </w:pPr>
    </w:p>
    <w:p w:rsidR="003962F1" w:rsidRDefault="00760AF4" w:rsidP="003962F1">
      <w:pPr>
        <w:jc w:val="center"/>
        <w:rPr>
          <w:rFonts w:cs="B Nazanin"/>
          <w:rtl/>
          <w:lang w:val="en-GB"/>
        </w:rPr>
      </w:pPr>
    </w:p>
    <w:p w:rsidR="003962F1" w:rsidRDefault="00760AF4" w:rsidP="003962F1">
      <w:pPr>
        <w:rPr>
          <w:rFonts w:cs="B Nazanin"/>
          <w:rtl/>
          <w:lang w:val="en-GB"/>
        </w:rPr>
      </w:pPr>
    </w:p>
    <w:p w:rsidR="003962F1" w:rsidRDefault="00760AF4" w:rsidP="003962F1">
      <w:pPr>
        <w:rPr>
          <w:rFonts w:cs="B Nazanin"/>
          <w:rtl/>
          <w:lang w:val="en-GB"/>
        </w:rPr>
      </w:pPr>
    </w:p>
    <w:p w:rsidR="003962F1" w:rsidRDefault="00760AF4" w:rsidP="003962F1">
      <w:pPr>
        <w:tabs>
          <w:tab w:val="left" w:pos="1467"/>
        </w:tabs>
        <w:rPr>
          <w:rFonts w:cs="B Nazanin"/>
          <w:rtl/>
          <w:lang w:val="en-GB"/>
        </w:rPr>
      </w:pPr>
    </w:p>
    <w:p w:rsidR="003962F1" w:rsidRDefault="00760AF4" w:rsidP="003962F1">
      <w:pPr>
        <w:jc w:val="center"/>
        <w:rPr>
          <w:rFonts w:cs="B Nazanin"/>
          <w:b/>
          <w:bCs/>
          <w:rtl/>
        </w:rPr>
      </w:pPr>
    </w:p>
    <w:p w:rsidR="003962F1" w:rsidRDefault="00760AF4" w:rsidP="003962F1">
      <w:pPr>
        <w:jc w:val="center"/>
        <w:rPr>
          <w:rFonts w:cs="B Nazanin"/>
          <w:b/>
          <w:bCs/>
          <w:rtl/>
          <w:lang w:val="en-GB"/>
        </w:rPr>
      </w:pPr>
      <w:r>
        <w:rPr>
          <w:rFonts w:cs="B Nazanin" w:hint="cs"/>
          <w:b/>
          <w:bCs/>
          <w:rtl/>
        </w:rPr>
        <w:t xml:space="preserve">پیشنهاد فنی و مالی پکیج آب شیرین کن </w:t>
      </w:r>
      <w:r>
        <w:rPr>
          <w:rFonts w:cs="B Nazanin"/>
          <w:b/>
          <w:bCs/>
          <w:lang w:val="en-GB"/>
        </w:rPr>
        <w:t>M</w:t>
      </w:r>
      <w:r>
        <w:rPr>
          <w:rFonts w:cs="B Nazanin"/>
          <w:b/>
          <w:bCs/>
          <w:vertAlign w:val="superscript"/>
          <w:lang w:val="en-GB"/>
        </w:rPr>
        <w:t>3</w:t>
      </w:r>
      <w:r>
        <w:rPr>
          <w:rFonts w:cs="B Nazanin"/>
          <w:b/>
          <w:bCs/>
          <w:lang w:val="en-GB"/>
        </w:rPr>
        <w:t xml:space="preserve">/day </w:t>
      </w:r>
      <w:r>
        <w:rPr>
          <w:rFonts w:cs="B Nazanin" w:hint="cs"/>
          <w:b/>
          <w:bCs/>
          <w:rtl/>
        </w:rPr>
        <w:t xml:space="preserve">140 </w:t>
      </w:r>
      <w:r>
        <w:rPr>
          <w:rFonts w:cs="B Nazanin" w:hint="cs"/>
          <w:b/>
          <w:bCs/>
        </w:rPr>
        <w:t xml:space="preserve"> </w:t>
      </w:r>
    </w:p>
    <w:tbl>
      <w:tblPr>
        <w:tblStyle w:val="TableGrid"/>
        <w:bidiVisual/>
        <w:tblW w:w="10506" w:type="dxa"/>
        <w:tblLook w:val="04A0" w:firstRow="1" w:lastRow="0" w:firstColumn="1" w:lastColumn="0" w:noHBand="0" w:noVBand="1"/>
      </w:tblPr>
      <w:tblGrid>
        <w:gridCol w:w="724"/>
        <w:gridCol w:w="8080"/>
        <w:gridCol w:w="1702"/>
      </w:tblGrid>
      <w:tr w:rsidR="00A276D2" w:rsidTr="003962F1">
        <w:trPr>
          <w:trHeight w:val="623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ردیف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شرح کالا/ خدمات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hideMark/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تعداد</w:t>
            </w:r>
          </w:p>
        </w:tc>
      </w:tr>
      <w:tr w:rsidR="00A276D2" w:rsidTr="003962F1">
        <w:trPr>
          <w:trHeight w:val="66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 xml:space="preserve"> </w:t>
            </w: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2F1" w:rsidRDefault="00760AF4">
            <w:pPr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rtl/>
              </w:rPr>
              <w:t xml:space="preserve">دستگاه آب شیرین کن با ظرفیت 140 مترمکعب در شبانه روز </w:t>
            </w:r>
            <w:r>
              <w:rPr>
                <w:rFonts w:cs="B Nazanin" w:hint="cs"/>
                <w:b/>
                <w:bCs/>
                <w:rtl/>
              </w:rPr>
              <w:t xml:space="preserve">به ابعاد : طول 5/3 عرض 8/1 و ارتفاع 2 متر (تصفیه آب صنعتی) به روش اسمز </w:t>
            </w:r>
            <w:r>
              <w:rPr>
                <w:rFonts w:cs="B Nazanin" w:hint="cs"/>
                <w:b/>
                <w:bCs/>
                <w:rtl/>
              </w:rPr>
              <w:t>معکوس (</w:t>
            </w:r>
            <w:r>
              <w:rPr>
                <w:rFonts w:cs="B Nazanin"/>
                <w:b/>
                <w:bCs/>
              </w:rPr>
              <w:t>Reverse Osmosis</w:t>
            </w:r>
            <w:r>
              <w:rPr>
                <w:rFonts w:cs="B Nazanin" w:hint="cs"/>
                <w:b/>
                <w:bCs/>
                <w:rtl/>
              </w:rPr>
              <w:t>) با طراحی اصولی مهندسی در نرم افزار شرکت دارو (</w:t>
            </w:r>
            <w:r>
              <w:rPr>
                <w:rFonts w:cs="B Nazanin"/>
                <w:b/>
                <w:bCs/>
              </w:rPr>
              <w:t>Wave</w:t>
            </w:r>
            <w:r>
              <w:rPr>
                <w:rFonts w:cs="B Nazanin" w:hint="cs"/>
                <w:b/>
                <w:bCs/>
                <w:rtl/>
              </w:rPr>
              <w:t xml:space="preserve">) بر پایه استفاده از ممبران  </w:t>
            </w:r>
            <w:r>
              <w:rPr>
                <w:rFonts w:cs="B Nazanin"/>
                <w:b/>
                <w:bCs/>
              </w:rPr>
              <w:t>FILMTEC</w:t>
            </w:r>
            <w:r>
              <w:rPr>
                <w:rFonts w:cs="B Nazanin" w:hint="cs"/>
                <w:b/>
                <w:bCs/>
                <w:rtl/>
              </w:rPr>
              <w:t xml:space="preserve"> آمریکا </w:t>
            </w:r>
          </w:p>
          <w:p w:rsidR="003962F1" w:rsidRDefault="00760AF4">
            <w:pPr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</w:rPr>
              <w:t>TDS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آب ورودی</w:t>
            </w:r>
            <w:r>
              <w:rPr>
                <w:rFonts w:cs="B Nazanin"/>
                <w:b/>
                <w:bCs/>
                <w:sz w:val="24"/>
                <w:szCs w:val="24"/>
              </w:rPr>
              <w:t>1000&gt;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، </w:t>
            </w:r>
            <w:r>
              <w:rPr>
                <w:rFonts w:cs="B Nazanin"/>
                <w:b/>
                <w:bCs/>
                <w:sz w:val="24"/>
                <w:szCs w:val="24"/>
              </w:rPr>
              <w:t>TDS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آب تولیدی &lt;100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(مناسب جهت شرب)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5"/>
              </w:num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سیستم پمپاژ ورودی (پمپ تغذیه) برند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LEO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یا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DS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5"/>
              </w:num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سیستم پیش فیلتراسیون اولیه جهت حذف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املاح معلق و کاهش کدورت آب ورودی شامل فیلتراسیون شنی و کربنی از جنس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FRP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سری فیلتراسیون کارتریجی (دارای استاندارد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NSF/ ANSI44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ASME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آمریکا)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5"/>
              </w:numPr>
              <w:bidi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تزریق رسوب زدایی ممبران جهت افزایش طول عمر ممبران و افزایش راندمان دستگاه (آنتی اسکالانت) با پمپ تزریق ایتال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یایی 5 لیتر 7 بار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5"/>
              </w:numPr>
              <w:bidi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حذف املاح محلول شامل عبور غشای ممبرانی(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Reverse Osmosis (Membrane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پمپ فشار قوی تعداد 4 عدد ممبران 8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FILMTECH inch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وارداتی آمریکا (اصل دارای بارکد) مدل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BW30-400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همراه پرشر وسل وارداتی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5"/>
              </w:numPr>
              <w:bidi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شستشوی شیمیایی 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CIP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 شستشوی سطوح ممبر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 شامل یک عدد مخزن از جنس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PE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(پلی اتیلن) به حجم 100 لیتر همراه با لوله کشی مربوطه و مجزا از پمپ آب خام ورودی.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5"/>
              </w:numPr>
              <w:bidi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اتوفلاشینگ شامل شیربرقی و متعلقات مربوطه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5"/>
              </w:numPr>
              <w:bidi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شاسی از جنس استنلس استیل 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SS304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3962F1" w:rsidRDefault="00760AF4">
            <w:pPr>
              <w:ind w:left="360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تابلو برق مجهز به </w:t>
            </w:r>
            <w:r>
              <w:rPr>
                <w:rFonts w:cs="B Nazanin"/>
                <w:b/>
                <w:bCs/>
                <w:sz w:val="24"/>
                <w:szCs w:val="24"/>
              </w:rPr>
              <w:t>RO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کنترلر</w:t>
            </w:r>
          </w:p>
          <w:p w:rsidR="003962F1" w:rsidRDefault="00760AF4" w:rsidP="003962F1">
            <w:pPr>
              <w:pStyle w:val="ListParagraph"/>
              <w:numPr>
                <w:ilvl w:val="0"/>
                <w:numId w:val="5"/>
              </w:numPr>
              <w:bidi/>
              <w:jc w:val="lef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نصب کامل سیستم به همراه آموزش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اپراتور، گارانتی و پشتیبانی</w:t>
            </w:r>
          </w:p>
          <w:p w:rsidR="003962F1" w:rsidRDefault="00760AF4">
            <w:pPr>
              <w:ind w:left="36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62F1" w:rsidRDefault="00760AF4">
            <w:pPr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rtl/>
                <w:lang w:val="en-GB"/>
              </w:rPr>
            </w:pPr>
          </w:p>
          <w:p w:rsidR="003962F1" w:rsidRDefault="00760AF4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1</w:t>
            </w:r>
          </w:p>
        </w:tc>
      </w:tr>
    </w:tbl>
    <w:p w:rsidR="003962F1" w:rsidRDefault="00760AF4" w:rsidP="003962F1">
      <w:pPr>
        <w:rPr>
          <w:rFonts w:cs="Times New Roman"/>
          <w:rtl/>
          <w:lang w:bidi="ar-SA"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</w:p>
    <w:p w:rsidR="003962F1" w:rsidRDefault="00760AF4" w:rsidP="003962F1">
      <w:pPr>
        <w:pStyle w:val="BodyTextIndent"/>
        <w:tabs>
          <w:tab w:val="left" w:pos="2904"/>
        </w:tabs>
        <w:ind w:left="-190" w:firstLine="0"/>
        <w:jc w:val="center"/>
        <w:rPr>
          <w:rFonts w:cs="Titr"/>
          <w:b w:val="0"/>
          <w:bCs w:val="0"/>
          <w:rtl/>
        </w:rPr>
      </w:pPr>
      <w:r>
        <w:rPr>
          <w:rFonts w:cs="Titr" w:hint="cs"/>
          <w:b w:val="0"/>
          <w:bCs w:val="0"/>
          <w:rtl/>
        </w:rPr>
        <w:t>( جدول قیمت پیشنهادی با احتساب کلیه کسورات قانونی)</w:t>
      </w:r>
    </w:p>
    <w:tbl>
      <w:tblPr>
        <w:bidiVisual/>
        <w:tblW w:w="977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396"/>
        <w:gridCol w:w="3254"/>
        <w:gridCol w:w="2547"/>
      </w:tblGrid>
      <w:tr w:rsidR="00A276D2" w:rsidTr="003962F1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62F1" w:rsidRDefault="00760AF4">
            <w:pPr>
              <w:pStyle w:val="BodyTextIndent"/>
              <w:spacing w:line="276" w:lineRule="auto"/>
              <w:ind w:firstLine="0"/>
              <w:jc w:val="center"/>
              <w:rPr>
                <w:rFonts w:cs="Titr"/>
                <w:b w:val="0"/>
                <w:bCs w:val="0"/>
                <w:sz w:val="18"/>
                <w:szCs w:val="18"/>
              </w:rPr>
            </w:pPr>
            <w:r>
              <w:rPr>
                <w:rFonts w:cs="Titr" w:hint="cs"/>
                <w:b w:val="0"/>
                <w:bCs w:val="0"/>
                <w:sz w:val="18"/>
                <w:szCs w:val="18"/>
                <w:rtl/>
              </w:rPr>
              <w:t>ردیف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62F1" w:rsidRDefault="00760AF4">
            <w:pPr>
              <w:pStyle w:val="BodyTextIndent"/>
              <w:spacing w:line="276" w:lineRule="auto"/>
              <w:ind w:firstLine="0"/>
              <w:jc w:val="center"/>
              <w:rPr>
                <w:rFonts w:cs="Titr"/>
                <w:b w:val="0"/>
                <w:bCs w:val="0"/>
                <w:sz w:val="18"/>
                <w:szCs w:val="18"/>
              </w:rPr>
            </w:pPr>
            <w:r>
              <w:rPr>
                <w:rFonts w:cs="Titr" w:hint="cs"/>
                <w:b w:val="0"/>
                <w:bCs w:val="0"/>
                <w:sz w:val="18"/>
                <w:szCs w:val="18"/>
                <w:rtl/>
              </w:rPr>
              <w:t>موضوع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62F1" w:rsidRDefault="00760AF4">
            <w:pPr>
              <w:pStyle w:val="BodyTextIndent"/>
              <w:spacing w:line="276" w:lineRule="auto"/>
              <w:ind w:firstLine="0"/>
              <w:jc w:val="center"/>
              <w:rPr>
                <w:rFonts w:cs="Titr"/>
                <w:b w:val="0"/>
                <w:bCs w:val="0"/>
                <w:sz w:val="18"/>
                <w:szCs w:val="18"/>
              </w:rPr>
            </w:pPr>
            <w:r>
              <w:rPr>
                <w:rFonts w:cs="Titr" w:hint="cs"/>
                <w:b w:val="0"/>
                <w:bCs w:val="0"/>
                <w:sz w:val="18"/>
                <w:szCs w:val="18"/>
                <w:rtl/>
              </w:rPr>
              <w:t>قیمت پیشنهادی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62F1" w:rsidRDefault="00760AF4">
            <w:pPr>
              <w:pStyle w:val="BodyTextIndent"/>
              <w:spacing w:line="276" w:lineRule="auto"/>
              <w:ind w:firstLine="0"/>
              <w:jc w:val="center"/>
              <w:rPr>
                <w:rFonts w:cs="Titr"/>
                <w:b w:val="0"/>
                <w:bCs w:val="0"/>
                <w:sz w:val="18"/>
                <w:szCs w:val="18"/>
              </w:rPr>
            </w:pPr>
            <w:r>
              <w:rPr>
                <w:rFonts w:cs="Titr" w:hint="cs"/>
                <w:b w:val="0"/>
                <w:bCs w:val="0"/>
                <w:sz w:val="18"/>
                <w:szCs w:val="18"/>
                <w:rtl/>
              </w:rPr>
              <w:t>ملاحظات</w:t>
            </w:r>
          </w:p>
        </w:tc>
      </w:tr>
      <w:tr w:rsidR="00A276D2" w:rsidTr="003962F1">
        <w:trPr>
          <w:trHeight w:val="6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F1" w:rsidRDefault="00760AF4">
            <w:pPr>
              <w:pStyle w:val="BodyTextIndent"/>
              <w:spacing w:line="276" w:lineRule="auto"/>
              <w:ind w:firstLine="0"/>
              <w:jc w:val="center"/>
              <w:rPr>
                <w:rFonts w:cs="Titr"/>
                <w:b w:val="0"/>
                <w:bCs w:val="0"/>
                <w:sz w:val="16"/>
                <w:szCs w:val="16"/>
              </w:rPr>
            </w:pPr>
            <w:r>
              <w:rPr>
                <w:rFonts w:cs="Titr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F1" w:rsidRDefault="00760AF4">
            <w:pPr>
              <w:pStyle w:val="BodyTextIndent"/>
              <w:spacing w:line="276" w:lineRule="auto"/>
              <w:ind w:firstLine="0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>تأمین، ساخت،حمل،نصب،راه اندازی و آموزش راهبردی و پشتیبانی سیستم تصفیه خانه فاضلاب بهداشتی و آب شرب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1" w:rsidRDefault="00760AF4">
            <w:pPr>
              <w:pStyle w:val="BodyTextIndent"/>
              <w:spacing w:line="276" w:lineRule="auto"/>
              <w:ind w:firstLine="0"/>
              <w:jc w:val="center"/>
              <w:rPr>
                <w:rFonts w:cs="Tit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1" w:rsidRDefault="00760AF4">
            <w:pPr>
              <w:pStyle w:val="BodyTextIndent"/>
              <w:spacing w:line="276" w:lineRule="auto"/>
              <w:ind w:firstLine="0"/>
              <w:jc w:val="center"/>
              <w:rPr>
                <w:rFonts w:cs="Titr"/>
                <w:b w:val="0"/>
                <w:bCs w:val="0"/>
                <w:sz w:val="16"/>
                <w:szCs w:val="16"/>
              </w:rPr>
            </w:pPr>
          </w:p>
        </w:tc>
      </w:tr>
    </w:tbl>
    <w:p w:rsidR="003962F1" w:rsidRDefault="00760AF4" w:rsidP="003962F1">
      <w:pPr>
        <w:pStyle w:val="BodyTextIndent"/>
        <w:ind w:left="-190" w:firstLine="0"/>
        <w:rPr>
          <w:rFonts w:cs="Titr"/>
          <w:b w:val="0"/>
          <w:bCs w:val="0"/>
          <w:sz w:val="16"/>
          <w:szCs w:val="16"/>
          <w:rtl/>
        </w:rPr>
      </w:pPr>
      <w:r>
        <w:rPr>
          <w:rFonts w:cs="Titr" w:hint="cs"/>
          <w:b w:val="0"/>
          <w:bCs w:val="0"/>
          <w:sz w:val="16"/>
          <w:szCs w:val="16"/>
          <w:rtl/>
        </w:rPr>
        <w:t xml:space="preserve">   </w:t>
      </w:r>
    </w:p>
    <w:p w:rsidR="003962F1" w:rsidRDefault="00760AF4" w:rsidP="003962F1">
      <w:pPr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اینجانب                                                  کدملی                               شناسه ملی                                  کدپستی                              </w:t>
      </w:r>
    </w:p>
    <w:p w:rsidR="003962F1" w:rsidRDefault="00760AF4" w:rsidP="003962F1">
      <w:pPr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کد اقتصادی                                           تلفن                          </w:t>
      </w:r>
      <w:r>
        <w:rPr>
          <w:rFonts w:cs="B Titr" w:hint="cs"/>
          <w:sz w:val="20"/>
          <w:szCs w:val="20"/>
          <w:rtl/>
        </w:rPr>
        <w:t xml:space="preserve">         آدرس                           </w:t>
      </w:r>
    </w:p>
    <w:p w:rsidR="003962F1" w:rsidRDefault="00760AF4" w:rsidP="003962F1">
      <w:pPr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پس از مطالعه كامل برگ شرايط مناقصه در 12 بند و اطلاع از كم و كيف شرايط آگهی ، آگاهانه نسبت به ارائه قيمت بشرح جدول فوق اقدام نموده و پاسخگوي عواقب بعدي آن طبق شرايط مندرج در اسناد مناقصه مي باشم .    </w:t>
      </w:r>
    </w:p>
    <w:p w:rsidR="003962F1" w:rsidRDefault="00760AF4" w:rsidP="003962F1">
      <w:pPr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</w:t>
      </w:r>
    </w:p>
    <w:p w:rsidR="003962F1" w:rsidRDefault="00760AF4" w:rsidP="003962F1">
      <w:pPr>
        <w:jc w:val="center"/>
        <w:rPr>
          <w:rFonts w:cs="Titr"/>
          <w:sz w:val="18"/>
          <w:szCs w:val="18"/>
          <w:rtl/>
        </w:rPr>
      </w:pPr>
      <w:r>
        <w:rPr>
          <w:rFonts w:cs="Titr" w:hint="cs"/>
          <w:sz w:val="18"/>
          <w:szCs w:val="18"/>
          <w:rtl/>
        </w:rPr>
        <w:t xml:space="preserve">          </w:t>
      </w:r>
      <w:r>
        <w:rPr>
          <w:rFonts w:cs="Titr" w:hint="cs"/>
          <w:sz w:val="18"/>
          <w:szCs w:val="18"/>
          <w:rtl/>
        </w:rPr>
        <w:t xml:space="preserve">                                 </w:t>
      </w:r>
      <w:r>
        <w:rPr>
          <w:rFonts w:cs="Titr" w:hint="cs"/>
          <w:sz w:val="18"/>
          <w:szCs w:val="18"/>
          <w:rtl/>
        </w:rPr>
        <w:tab/>
      </w:r>
      <w:r>
        <w:rPr>
          <w:rFonts w:cs="Titr" w:hint="cs"/>
          <w:sz w:val="18"/>
          <w:szCs w:val="18"/>
          <w:rtl/>
        </w:rPr>
        <w:tab/>
      </w:r>
      <w:r>
        <w:rPr>
          <w:rFonts w:cs="Titr" w:hint="cs"/>
          <w:sz w:val="18"/>
          <w:szCs w:val="18"/>
          <w:rtl/>
        </w:rPr>
        <w:tab/>
      </w:r>
      <w:r>
        <w:rPr>
          <w:rFonts w:cs="Titr" w:hint="cs"/>
          <w:sz w:val="18"/>
          <w:szCs w:val="18"/>
          <w:rtl/>
        </w:rPr>
        <w:tab/>
      </w:r>
      <w:r>
        <w:rPr>
          <w:rFonts w:cs="Titr" w:hint="cs"/>
          <w:sz w:val="18"/>
          <w:szCs w:val="18"/>
          <w:rtl/>
        </w:rPr>
        <w:tab/>
      </w:r>
      <w:r>
        <w:rPr>
          <w:rFonts w:cs="Titr" w:hint="cs"/>
          <w:sz w:val="18"/>
          <w:szCs w:val="18"/>
          <w:rtl/>
        </w:rPr>
        <w:tab/>
      </w:r>
      <w:r>
        <w:rPr>
          <w:rFonts w:cs="Titr" w:hint="cs"/>
          <w:sz w:val="18"/>
          <w:szCs w:val="18"/>
          <w:rtl/>
        </w:rPr>
        <w:tab/>
        <w:t xml:space="preserve">نام و نام خانوادگی </w:t>
      </w:r>
      <w:r>
        <w:rPr>
          <w:sz w:val="18"/>
          <w:szCs w:val="18"/>
          <w:rtl/>
        </w:rPr>
        <w:t>–</w:t>
      </w:r>
      <w:r>
        <w:rPr>
          <w:rFonts w:cs="Titr" w:hint="cs"/>
          <w:sz w:val="18"/>
          <w:szCs w:val="18"/>
          <w:rtl/>
        </w:rPr>
        <w:t xml:space="preserve"> امضاء</w:t>
      </w:r>
    </w:p>
    <w:p w:rsidR="003962F1" w:rsidRDefault="00760AF4" w:rsidP="003962F1">
      <w:pPr>
        <w:jc w:val="center"/>
        <w:rPr>
          <w:rtl/>
        </w:rPr>
      </w:pPr>
      <w:r>
        <w:rPr>
          <w:rtl/>
        </w:rPr>
        <w:t xml:space="preserve">       </w:t>
      </w:r>
    </w:p>
    <w:p w:rsidR="003962F1" w:rsidRDefault="00760AF4" w:rsidP="003962F1">
      <w:pPr>
        <w:jc w:val="center"/>
        <w:rPr>
          <w:rtl/>
        </w:rPr>
      </w:pPr>
    </w:p>
    <w:p w:rsidR="003962F1" w:rsidRDefault="00760AF4" w:rsidP="003962F1">
      <w:pPr>
        <w:jc w:val="center"/>
        <w:rPr>
          <w:rtl/>
        </w:rPr>
      </w:pPr>
    </w:p>
    <w:p w:rsidR="003962F1" w:rsidRDefault="00760AF4" w:rsidP="003962F1">
      <w:pPr>
        <w:jc w:val="center"/>
        <w:rPr>
          <w:rtl/>
        </w:rPr>
      </w:pPr>
    </w:p>
    <w:p w:rsidR="003962F1" w:rsidRDefault="00760AF4" w:rsidP="003962F1">
      <w:pPr>
        <w:jc w:val="center"/>
        <w:rPr>
          <w:rtl/>
        </w:rPr>
      </w:pPr>
    </w:p>
    <w:p w:rsidR="003962F1" w:rsidRDefault="00760AF4" w:rsidP="003962F1">
      <w:pPr>
        <w:jc w:val="center"/>
        <w:rPr>
          <w:rtl/>
        </w:rPr>
      </w:pPr>
    </w:p>
    <w:p w:rsidR="003962F1" w:rsidRDefault="00760AF4" w:rsidP="003962F1">
      <w:pPr>
        <w:jc w:val="center"/>
        <w:rPr>
          <w:rtl/>
        </w:rPr>
      </w:pPr>
    </w:p>
    <w:p w:rsidR="003962F1" w:rsidRDefault="00760AF4" w:rsidP="003962F1"/>
    <w:p w:rsidR="00F42B2C" w:rsidRDefault="00760AF4" w:rsidP="00F0436E">
      <w:pPr>
        <w:jc w:val="center"/>
        <w:rPr>
          <w:rtl/>
        </w:rPr>
      </w:pPr>
      <w:r>
        <w:rPr>
          <w:rFonts w:hint="cs"/>
          <w:rtl/>
        </w:rPr>
        <w:t xml:space="preserve">       </w:t>
      </w:r>
    </w:p>
    <w:p w:rsidR="00F0436E" w:rsidRDefault="00760AF4" w:rsidP="00F0436E">
      <w:pPr>
        <w:jc w:val="center"/>
        <w:rPr>
          <w:rtl/>
        </w:rPr>
      </w:pPr>
    </w:p>
    <w:p w:rsidR="00F0436E" w:rsidRDefault="00760AF4" w:rsidP="00F0436E">
      <w:pPr>
        <w:jc w:val="center"/>
        <w:rPr>
          <w:rtl/>
        </w:rPr>
      </w:pPr>
    </w:p>
    <w:p w:rsidR="00F0436E" w:rsidRDefault="00760AF4" w:rsidP="00F0436E">
      <w:pPr>
        <w:jc w:val="center"/>
        <w:rPr>
          <w:rtl/>
        </w:rPr>
      </w:pPr>
    </w:p>
    <w:p w:rsidR="00F0436E" w:rsidRDefault="00760AF4" w:rsidP="00F0436E">
      <w:pPr>
        <w:jc w:val="center"/>
        <w:rPr>
          <w:rtl/>
        </w:rPr>
      </w:pPr>
    </w:p>
    <w:p w:rsidR="00F0436E" w:rsidRDefault="00760AF4" w:rsidP="00F0436E">
      <w:pPr>
        <w:jc w:val="center"/>
        <w:rPr>
          <w:rtl/>
        </w:rPr>
      </w:pPr>
    </w:p>
    <w:sectPr w:rsidR="00F0436E" w:rsidSect="003962F1">
      <w:headerReference w:type="default" r:id="rId11"/>
      <w:pgSz w:w="11907" w:h="16839" w:code="9"/>
      <w:pgMar w:top="1985" w:right="927" w:bottom="1440" w:left="81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F4" w:rsidRDefault="00760AF4">
      <w:pPr>
        <w:spacing w:after="0" w:line="240" w:lineRule="auto"/>
      </w:pPr>
      <w:r>
        <w:separator/>
      </w:r>
    </w:p>
  </w:endnote>
  <w:endnote w:type="continuationSeparator" w:id="0">
    <w:p w:rsidR="00760AF4" w:rsidRDefault="0076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Koodak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ez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F4" w:rsidRDefault="00760AF4">
      <w:pPr>
        <w:spacing w:after="0" w:line="240" w:lineRule="auto"/>
      </w:pPr>
      <w:r>
        <w:separator/>
      </w:r>
    </w:p>
  </w:footnote>
  <w:footnote w:type="continuationSeparator" w:id="0">
    <w:p w:rsidR="00760AF4" w:rsidRDefault="0076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Pr="009E2DD7" w:rsidRDefault="00760AF4" w:rsidP="00992618">
    <w:pPr>
      <w:pStyle w:val="Header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AD2"/>
    <w:multiLevelType w:val="hybridMultilevel"/>
    <w:tmpl w:val="3522E9EC"/>
    <w:lvl w:ilvl="0" w:tplc="37FAD3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2  Koodak" w:hint="default"/>
      </w:rPr>
    </w:lvl>
    <w:lvl w:ilvl="1" w:tplc="46EC6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C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0E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2C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4A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A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F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C5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0993"/>
    <w:multiLevelType w:val="hybridMultilevel"/>
    <w:tmpl w:val="92A2D6B6"/>
    <w:lvl w:ilvl="0" w:tplc="3A760E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/>
      </w:rPr>
    </w:lvl>
    <w:lvl w:ilvl="1" w:tplc="6A56BEA6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</w:lvl>
    <w:lvl w:ilvl="2" w:tplc="616C051A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188AB658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E96455C8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4796B208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806068EC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C3DA2E46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9446EC36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2">
    <w:nsid w:val="139269EF"/>
    <w:multiLevelType w:val="hybridMultilevel"/>
    <w:tmpl w:val="E404FD16"/>
    <w:lvl w:ilvl="0" w:tplc="6AE08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2  Koodak" w:hint="default"/>
      </w:rPr>
    </w:lvl>
    <w:lvl w:ilvl="1" w:tplc="D11C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05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68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47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29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E0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E8E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0C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5B05"/>
    <w:multiLevelType w:val="multilevel"/>
    <w:tmpl w:val="5CD277E0"/>
    <w:lvl w:ilvl="0">
      <w:start w:val="1"/>
      <w:numFmt w:val="decimal"/>
      <w:lvlText w:val="%1-"/>
      <w:lvlJc w:val="left"/>
      <w:pPr>
        <w:ind w:left="396" w:hanging="396"/>
      </w:pPr>
      <w:rPr>
        <w:rFonts w:ascii="tezol" w:eastAsia="Times New Roman" w:hAnsi="tezol" w:cs="B Titr"/>
      </w:rPr>
    </w:lvl>
    <w:lvl w:ilvl="1">
      <w:start w:val="1"/>
      <w:numFmt w:val="decimal"/>
      <w:lvlText w:val="%1-%2"/>
      <w:lvlJc w:val="left"/>
      <w:pPr>
        <w:ind w:left="756" w:hanging="396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4">
    <w:nsid w:val="3F12603E"/>
    <w:multiLevelType w:val="hybridMultilevel"/>
    <w:tmpl w:val="00003668"/>
    <w:lvl w:ilvl="0" w:tplc="976807AE">
      <w:start w:val="1"/>
      <w:numFmt w:val="decimal"/>
      <w:lvlText w:val="%1-"/>
      <w:lvlJc w:val="left"/>
      <w:pPr>
        <w:ind w:left="720" w:hanging="360"/>
      </w:pPr>
    </w:lvl>
    <w:lvl w:ilvl="1" w:tplc="0C2445CE">
      <w:start w:val="1"/>
      <w:numFmt w:val="lowerLetter"/>
      <w:lvlText w:val="%2."/>
      <w:lvlJc w:val="left"/>
      <w:pPr>
        <w:ind w:left="1440" w:hanging="360"/>
      </w:pPr>
    </w:lvl>
    <w:lvl w:ilvl="2" w:tplc="8656EFCC">
      <w:start w:val="1"/>
      <w:numFmt w:val="lowerRoman"/>
      <w:lvlText w:val="%3."/>
      <w:lvlJc w:val="right"/>
      <w:pPr>
        <w:ind w:left="2160" w:hanging="180"/>
      </w:pPr>
    </w:lvl>
    <w:lvl w:ilvl="3" w:tplc="231E9A2A">
      <w:start w:val="1"/>
      <w:numFmt w:val="decimal"/>
      <w:lvlText w:val="%4."/>
      <w:lvlJc w:val="left"/>
      <w:pPr>
        <w:ind w:left="2880" w:hanging="360"/>
      </w:pPr>
    </w:lvl>
    <w:lvl w:ilvl="4" w:tplc="C2BE6FC2">
      <w:start w:val="1"/>
      <w:numFmt w:val="lowerLetter"/>
      <w:lvlText w:val="%5."/>
      <w:lvlJc w:val="left"/>
      <w:pPr>
        <w:ind w:left="3600" w:hanging="360"/>
      </w:pPr>
    </w:lvl>
    <w:lvl w:ilvl="5" w:tplc="D9C03006">
      <w:start w:val="1"/>
      <w:numFmt w:val="lowerRoman"/>
      <w:lvlText w:val="%6."/>
      <w:lvlJc w:val="right"/>
      <w:pPr>
        <w:ind w:left="4320" w:hanging="180"/>
      </w:pPr>
    </w:lvl>
    <w:lvl w:ilvl="6" w:tplc="A9221E04">
      <w:start w:val="1"/>
      <w:numFmt w:val="decimal"/>
      <w:lvlText w:val="%7."/>
      <w:lvlJc w:val="left"/>
      <w:pPr>
        <w:ind w:left="5040" w:hanging="360"/>
      </w:pPr>
    </w:lvl>
    <w:lvl w:ilvl="7" w:tplc="0B16B9AE">
      <w:start w:val="1"/>
      <w:numFmt w:val="lowerLetter"/>
      <w:lvlText w:val="%8."/>
      <w:lvlJc w:val="left"/>
      <w:pPr>
        <w:ind w:left="5760" w:hanging="360"/>
      </w:pPr>
    </w:lvl>
    <w:lvl w:ilvl="8" w:tplc="C2D4C6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D2"/>
    <w:rsid w:val="00760AF4"/>
    <w:rsid w:val="00A276D2"/>
    <w:rsid w:val="00A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962F1"/>
    <w:pPr>
      <w:keepNext/>
      <w:spacing w:after="0" w:line="240" w:lineRule="auto"/>
      <w:outlineLvl w:val="0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character" w:customStyle="1" w:styleId="Heading1Char">
    <w:name w:val="Heading 1 Char"/>
    <w:basedOn w:val="DefaultParagraphFont"/>
    <w:link w:val="Heading1"/>
    <w:rsid w:val="003962F1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styleId="Hyperlink">
    <w:name w:val="Hyperlink"/>
    <w:uiPriority w:val="99"/>
    <w:semiHidden/>
    <w:unhideWhenUsed/>
    <w:rsid w:val="00396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2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962F1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62F1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962F1"/>
    <w:pPr>
      <w:bidi w:val="0"/>
      <w:ind w:left="720"/>
      <w:contextualSpacing/>
    </w:pPr>
    <w:rPr>
      <w:rFonts w:ascii="Calibri" w:eastAsia="Calibri" w:hAnsi="Calibri" w:cs="Mangal"/>
      <w:szCs w:val="20"/>
      <w:lang w:bidi="hi-IN"/>
    </w:rPr>
  </w:style>
  <w:style w:type="table" w:styleId="TableGrid">
    <w:name w:val="Table Grid"/>
    <w:basedOn w:val="TableNormal"/>
    <w:uiPriority w:val="59"/>
    <w:rsid w:val="003962F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962F1"/>
    <w:pPr>
      <w:keepNext/>
      <w:spacing w:after="0" w:line="240" w:lineRule="auto"/>
      <w:outlineLvl w:val="0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character" w:customStyle="1" w:styleId="Heading1Char">
    <w:name w:val="Heading 1 Char"/>
    <w:basedOn w:val="DefaultParagraphFont"/>
    <w:link w:val="Heading1"/>
    <w:rsid w:val="003962F1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styleId="Hyperlink">
    <w:name w:val="Hyperlink"/>
    <w:uiPriority w:val="99"/>
    <w:semiHidden/>
    <w:unhideWhenUsed/>
    <w:rsid w:val="00396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2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962F1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62F1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962F1"/>
    <w:pPr>
      <w:bidi w:val="0"/>
      <w:ind w:left="720"/>
      <w:contextualSpacing/>
    </w:pPr>
    <w:rPr>
      <w:rFonts w:ascii="Calibri" w:eastAsia="Calibri" w:hAnsi="Calibri" w:cs="Mangal"/>
      <w:szCs w:val="20"/>
      <w:lang w:bidi="hi-IN"/>
    </w:rPr>
  </w:style>
  <w:style w:type="table" w:styleId="TableGrid">
    <w:name w:val="Table Grid"/>
    <w:basedOn w:val="TableNormal"/>
    <w:uiPriority w:val="59"/>
    <w:rsid w:val="003962F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rsagroin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tadir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DC31-306D-4FA7-AF41-E418019C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User205</cp:lastModifiedBy>
  <cp:revision>2</cp:revision>
  <cp:lastPrinted>2021-05-21T03:54:00Z</cp:lastPrinted>
  <dcterms:created xsi:type="dcterms:W3CDTF">2024-01-10T10:27:00Z</dcterms:created>
  <dcterms:modified xsi:type="dcterms:W3CDTF">2024-01-10T10:27:00Z</dcterms:modified>
</cp:coreProperties>
</file>